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97B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97B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97B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97B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Документационное обеспечение управления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53F03E" w:rsidR="00A77598" w:rsidRPr="0058338E" w:rsidRDefault="0058338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7B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7B30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797B3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97B30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797B30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7012C98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200B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DA22A6" w:rsidR="004475DA" w:rsidRPr="0058338E" w:rsidRDefault="0058338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AB1B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8A1A1A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DB8AAE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F53285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7C627F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EE681D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8846E4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E10E4C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AD36E5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C2F3C6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D8E783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735108" w:rsidR="00D75436" w:rsidRDefault="00943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6842C7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3D8633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5F2CD2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67CF946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67C1B8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E6CD82" w:rsidR="00D75436" w:rsidRDefault="00943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7B3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97B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правил и норм отечественного делопроизводства по наиболее распространенной и общеупотребительной категории деловых документов — организационно-распорядительных; изучение правил составления документов, отражающих трудовые отношения работника и работодателя, и документов по личному составу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Документационное обеспечение управления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797B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7B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7B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7B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7B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7B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7B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7B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7B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</w:rPr>
              <w:t>ПК-6 - Способен принимать участие в администрировании процессов и осуществлять организацию документооборота по управлению персоналом, оценивать риски и последствия принимаемых кадровых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7B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ПК-6.1 - Анализирует процессы администрирования, оценивает кадровые риски при принятии управленческих решений и подготавливает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7B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7B30">
              <w:rPr>
                <w:rFonts w:ascii="Times New Roman" w:hAnsi="Times New Roman" w:cs="Times New Roman"/>
              </w:rPr>
              <w:t>ключевые понятия и инструментальные средства разработки документации по управлению персоналом, способы и методы совершенствования документооборота</w:t>
            </w:r>
            <w:r w:rsidRPr="00797B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7B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7B30">
              <w:rPr>
                <w:rFonts w:ascii="Times New Roman" w:hAnsi="Times New Roman" w:cs="Times New Roman"/>
              </w:rPr>
              <w:t>анализировать функциональную структуру взаимосвязей персонала подразделений и диагностировать возникающие проблемы, координировать взаимодействие персонала подразделений организации</w:t>
            </w:r>
            <w:r w:rsidRPr="00797B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7B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7B30">
              <w:rPr>
                <w:rFonts w:ascii="Times New Roman" w:hAnsi="Times New Roman" w:cs="Times New Roman"/>
              </w:rPr>
              <w:t>навыками организации ведения основной документации по кадрам и управлению, навыками разработки, обоснования и внедрения схем документооборота</w:t>
            </w:r>
            <w:r w:rsidRPr="00797B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7B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97B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97B3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97B3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97B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(ак</w:t>
            </w:r>
            <w:r w:rsidR="00AE2B1A" w:rsidRPr="00797B30">
              <w:rPr>
                <w:rFonts w:ascii="Times New Roman" w:hAnsi="Times New Roman" w:cs="Times New Roman"/>
                <w:b/>
              </w:rPr>
              <w:t>адемические</w:t>
            </w:r>
            <w:r w:rsidRPr="00797B3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97B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97B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97B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97B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97B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97B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97B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97B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97B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97B3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97B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1. Делопроизводство как одна из функций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Краткая история становления и развития делопроизводства в России. Нормативно-методическая база делопроизводства. Организационно-правовые документы. Понятие о классификации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C147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9C704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2. Кадровый документооборот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493E2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Кадровый документооборот организации. Система кадровой документации. Документы, регламентирующие управление персоналом на предприятии. Структура предприятия. Положение о персонале. Положение о подразделении. Трудовой распорядок.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A1E1E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236A5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7384C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7AC14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5AE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CB625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3. Состав и содержание кадровой документации, основные документы, регламентирующие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49C15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Штатное расписание. Должностная инструкция. Документы, регламентирующие организацию и деятельность кадровой службы предприятия. Положение о кадровой службе. Инструкция по организационно- документационному обеспечению кадровой работы предприятия. Должностная инструкция работника кадровой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4A805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EB237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7BF1F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BEB9E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069E7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ACD66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4. Организация труда работников службы ДОУ.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6BFDC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Общие требования к организации и условиям труда работников службы ДОУ. Формы организации делопроизводства. Структура и функции службы ДОУ. Права и ответственность службы ДОУ.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B33CA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E9031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E9066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688C6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1D1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67B9F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5. Организация документооборота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1472C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Систематизация документов на предприятии. Номенклатура дел. Шахматка. Особенности хранения документов. Архивация документов. Перечень документов, подлежащих хранению. Современные способы и техника создания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4369B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FA710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8C09D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242E5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FAC52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D5352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6. Кадровый документооборот сотрудника.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2654D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Кадровый документооборот сотрудника. Состав документов. Правила оформления документов. Порядок оформления документов при приеме на работу. Резюме. Сопроводительное письмо. Анкета. Автобиография. Личное заявление. Трудовой договор. Приказ о приеме на работу. Журнал регистрации о приеме на работу. Порядок учета кадров. Ведение личных дел. Личная карточка. Алфавитная картотека. Журнал регистрации личных дел. Порядок обработки персональных данных работников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5261F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4435C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900EE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58281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EE5F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F58F6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7. Правила оформления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4743C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Содержание темы: организационно-распорядительная документация и требования к ее оформлению. ГОСТ Р6.30-2003 и изменения к нему. Схемы расположения реквизитов, требования к их оформлению, требования к бланкам документов и их оформлению. Элементы унификации ОРД: формат бумаги, служебные поля, расположение, содержание и правила исполнения реквизитов. Сроки исполнения документов. Правила корректировки ОРД. Письмо. Должностная записка. Приказ. Протокол.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C1BB4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FC227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80C17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4917E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870B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03143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8. Организация работы с документами.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EA724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Понятие документооборота. Прием и первичная обработка документов. Распределение поступивших документов. Регистрация документов. Контроль за исполнением документов. Информационно – справочная работа. Отправка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ED4B6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332A5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AA655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BBBCE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96BE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1210B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9. Организация оперативного хранения документов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D647C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Общие вопросы организации оперативного хранения документов. Составление номенклатуры дел. Формирование и ведение дел. Особенности оформления дел с различными сроками хранения. Подготовка документов к передаче в ведомственный архив. Экспертиза ценности документов. Акт о выделении документов (дел) к уничтожению. Перевод документов (дел) на постоянное хранение.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4B973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B206F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809E2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FE87C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D7C2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826F3" w14:textId="77777777" w:rsidR="004475DA" w:rsidRPr="00797B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Тема 10. Организация постоянного хранения документов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AECF4" w14:textId="77777777" w:rsidR="004475DA" w:rsidRPr="00797B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7B30">
              <w:rPr>
                <w:sz w:val="22"/>
                <w:szCs w:val="22"/>
                <w:lang w:bidi="ru-RU"/>
              </w:rPr>
              <w:t>Общие вопросы организации постоянного хранения документов. Требования к организации мест хранения документов. Требования к организации обращения с документами. Особенности организации постоянного хранения документов согласно ФЗ РФ «Об архивном деле в РФ». Сроки временного хранения документов, отнесенных к Архивному фонду РФ, до их поступления в государственные и муниципальные архивы.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11AB8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AC2A9" w14:textId="77777777" w:rsidR="004475DA" w:rsidRPr="00797B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AA19D" w14:textId="77777777" w:rsidR="004475DA" w:rsidRPr="00797B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6E42C" w14:textId="77777777" w:rsidR="004475DA" w:rsidRPr="00797B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97B3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7B3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97B3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7B3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97B3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97B3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97B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7B30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97B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7B30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97B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97B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7B30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0"/>
        <w:gridCol w:w="2807"/>
      </w:tblGrid>
      <w:tr w:rsidR="00262CF0" w:rsidRPr="00797B3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97B3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7B3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97B3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7B3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338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7B3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7B30">
              <w:rPr>
                <w:rFonts w:ascii="Times New Roman" w:hAnsi="Times New Roman" w:cs="Times New Roman"/>
              </w:rPr>
              <w:t xml:space="preserve">Кузнецов Игорь Николаевич. Документационное обеспечение управления. Документооборот и </w:t>
            </w:r>
            <w:proofErr w:type="spellStart"/>
            <w:r w:rsidRPr="00797B30">
              <w:rPr>
                <w:rFonts w:ascii="Times New Roman" w:hAnsi="Times New Roman" w:cs="Times New Roman"/>
              </w:rPr>
              <w:t>делопроизводство</w:t>
            </w:r>
            <w:proofErr w:type="gramStart"/>
            <w:r w:rsidRPr="00797B30">
              <w:rPr>
                <w:rFonts w:ascii="Times New Roman" w:hAnsi="Times New Roman" w:cs="Times New Roman"/>
              </w:rPr>
              <w:t>:У</w:t>
            </w:r>
            <w:proofErr w:type="gramEnd"/>
            <w:r w:rsidRPr="00797B30">
              <w:rPr>
                <w:rFonts w:ascii="Times New Roman" w:hAnsi="Times New Roman" w:cs="Times New Roman"/>
              </w:rPr>
              <w:t>чебник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 и практикум для вузов/Кузнецов И.Н.3-е изд., пер. и доп.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>, 2020г., 461 с.</w:t>
            </w:r>
            <w:r w:rsidRPr="00797B30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7B30" w:rsidRDefault="00943F40" w:rsidP="00797B3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797B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https://urait.ru/viewer/dokume ... deloproizvodstvo-449769#page/1</w:t>
              </w:r>
            </w:hyperlink>
          </w:p>
        </w:tc>
      </w:tr>
      <w:tr w:rsidR="00262CF0" w:rsidRPr="0058338E" w14:paraId="0608C9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11E091" w14:textId="77777777" w:rsidR="00262CF0" w:rsidRPr="00797B3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7B30">
              <w:rPr>
                <w:rFonts w:ascii="Times New Roman" w:hAnsi="Times New Roman" w:cs="Times New Roman"/>
              </w:rPr>
              <w:t xml:space="preserve">Шувалова Наталия Николаевна. Организация и технология документационного обеспечения </w:t>
            </w:r>
            <w:proofErr w:type="spellStart"/>
            <w:r w:rsidRPr="00797B30">
              <w:rPr>
                <w:rFonts w:ascii="Times New Roman" w:hAnsi="Times New Roman" w:cs="Times New Roman"/>
              </w:rPr>
              <w:t>управления</w:t>
            </w:r>
            <w:proofErr w:type="gramStart"/>
            <w:r w:rsidRPr="00797B30">
              <w:rPr>
                <w:rFonts w:ascii="Times New Roman" w:hAnsi="Times New Roman" w:cs="Times New Roman"/>
              </w:rPr>
              <w:t>:У</w:t>
            </w:r>
            <w:proofErr w:type="gramEnd"/>
            <w:r w:rsidRPr="00797B30">
              <w:rPr>
                <w:rFonts w:ascii="Times New Roman" w:hAnsi="Times New Roman" w:cs="Times New Roman"/>
              </w:rPr>
              <w:t>чебник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 и практикум для вузов/ Шувалова Н.Н.2-е изд., пер. и доп.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>, 2020г., 265 с.</w:t>
            </w:r>
            <w:r w:rsidRPr="00797B30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0ED9F" w14:textId="77777777" w:rsidR="00262CF0" w:rsidRPr="00797B30" w:rsidRDefault="00943F40" w:rsidP="00797B3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797B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https://urait.ru/viewer/organi ... niya-upravleniya-451066#page/1</w:t>
              </w:r>
            </w:hyperlink>
          </w:p>
        </w:tc>
      </w:tr>
      <w:tr w:rsidR="00262CF0" w:rsidRPr="0058338E" w14:paraId="390FA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7EE93" w14:textId="77777777" w:rsidR="00262CF0" w:rsidRPr="00797B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7B30">
              <w:rPr>
                <w:rFonts w:ascii="Times New Roman" w:hAnsi="Times New Roman" w:cs="Times New Roman"/>
              </w:rPr>
              <w:t>Шувалова, Н. Н.  Основы делопроизводства. Язык служебного документа</w:t>
            </w:r>
            <w:proofErr w:type="gramStart"/>
            <w:r w:rsidRPr="00797B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97B30">
              <w:rPr>
                <w:rFonts w:ascii="Times New Roman" w:hAnsi="Times New Roman" w:cs="Times New Roman"/>
              </w:rPr>
              <w:t xml:space="preserve"> учебник и практикум для вузов / Н. Н. Шувалова, А. Ю. Иванова ; под общей редакцией Н. Н. Шуваловой. — 2-е изд., </w:t>
            </w:r>
            <w:proofErr w:type="spellStart"/>
            <w:r w:rsidRPr="00797B3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97B3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97B30">
              <w:rPr>
                <w:rFonts w:ascii="Times New Roman" w:hAnsi="Times New Roman" w:cs="Times New Roman"/>
              </w:rPr>
              <w:t>, 2020. — 428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84F87" w14:textId="77777777" w:rsidR="00262CF0" w:rsidRPr="00797B30" w:rsidRDefault="00943F40" w:rsidP="00797B3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 " w:history="1">
              <w:r w:rsidR="00984247" w:rsidRPr="00797B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https://urait.ru/viewer/osnovy ... bnogo-dokumenta-450549#page/1 </w:t>
              </w:r>
            </w:hyperlink>
          </w:p>
        </w:tc>
      </w:tr>
      <w:tr w:rsidR="00262CF0" w:rsidRPr="0058338E" w14:paraId="0A36D3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2737D1" w14:textId="77777777" w:rsidR="00262CF0" w:rsidRPr="00797B3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7B30">
              <w:rPr>
                <w:rFonts w:ascii="Times New Roman" w:hAnsi="Times New Roman" w:cs="Times New Roman"/>
              </w:rPr>
              <w:t xml:space="preserve">Казакевич Татьяна </w:t>
            </w:r>
            <w:proofErr w:type="spellStart"/>
            <w:r w:rsidRPr="00797B30">
              <w:rPr>
                <w:rFonts w:ascii="Times New Roman" w:hAnsi="Times New Roman" w:cs="Times New Roman"/>
              </w:rPr>
              <w:t>Александровна</w:t>
            </w:r>
            <w:proofErr w:type="gramStart"/>
            <w:r w:rsidRPr="00797B30">
              <w:rPr>
                <w:rFonts w:ascii="Times New Roman" w:hAnsi="Times New Roman" w:cs="Times New Roman"/>
              </w:rPr>
              <w:t>.Д</w:t>
            </w:r>
            <w:proofErr w:type="gramEnd"/>
            <w:r w:rsidRPr="00797B30">
              <w:rPr>
                <w:rFonts w:ascii="Times New Roman" w:hAnsi="Times New Roman" w:cs="Times New Roman"/>
              </w:rPr>
              <w:t>окументоведение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. Документационный </w:t>
            </w:r>
            <w:proofErr w:type="spellStart"/>
            <w:r w:rsidRPr="00797B30">
              <w:rPr>
                <w:rFonts w:ascii="Times New Roman" w:hAnsi="Times New Roman" w:cs="Times New Roman"/>
              </w:rPr>
              <w:t>сервис</w:t>
            </w:r>
            <w:proofErr w:type="gramStart"/>
            <w:r w:rsidRPr="00797B30">
              <w:rPr>
                <w:rFonts w:ascii="Times New Roman" w:hAnsi="Times New Roman" w:cs="Times New Roman"/>
              </w:rPr>
              <w:t>:У</w:t>
            </w:r>
            <w:proofErr w:type="gramEnd"/>
            <w:r w:rsidRPr="00797B30">
              <w:rPr>
                <w:rFonts w:ascii="Times New Roman" w:hAnsi="Times New Roman" w:cs="Times New Roman"/>
              </w:rPr>
              <w:t>чебник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 и практикум для вузов/Казакевич Т.А., </w:t>
            </w:r>
            <w:proofErr w:type="spellStart"/>
            <w:r w:rsidRPr="00797B30">
              <w:rPr>
                <w:rFonts w:ascii="Times New Roman" w:hAnsi="Times New Roman" w:cs="Times New Roman"/>
              </w:rPr>
              <w:t>Ткалич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 А.И. 2-е изд., </w:t>
            </w:r>
            <w:proofErr w:type="spellStart"/>
            <w:r w:rsidRPr="00797B30">
              <w:rPr>
                <w:rFonts w:ascii="Times New Roman" w:hAnsi="Times New Roman" w:cs="Times New Roman"/>
              </w:rPr>
              <w:t>испр</w:t>
            </w:r>
            <w:proofErr w:type="spellEnd"/>
            <w:r w:rsidRPr="00797B30">
              <w:rPr>
                <w:rFonts w:ascii="Times New Roman" w:hAnsi="Times New Roman" w:cs="Times New Roman"/>
              </w:rPr>
              <w:t xml:space="preserve">. и доп.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797B3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797B30">
              <w:rPr>
                <w:rFonts w:ascii="Times New Roman" w:hAnsi="Times New Roman" w:cs="Times New Roman"/>
                <w:lang w:val="en-US"/>
              </w:rPr>
              <w:t>, 2020г., 177 с.</w:t>
            </w:r>
            <w:r w:rsidRPr="00797B30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951AEE" w14:textId="77777777" w:rsidR="00262CF0" w:rsidRPr="00797B30" w:rsidRDefault="00943F40" w:rsidP="00797B3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1" w:history="1">
              <w:r w:rsidR="00984247" w:rsidRPr="00797B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https://urait.ru/viewer/dokume ... tacionnyy-servis-452701#page/1</w:t>
              </w:r>
            </w:hyperlink>
          </w:p>
        </w:tc>
      </w:tr>
    </w:tbl>
    <w:p w14:paraId="570D085B" w14:textId="77777777" w:rsidR="0091168E" w:rsidRPr="00797B3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D29D65" w14:textId="77777777" w:rsidTr="007B550D">
        <w:tc>
          <w:tcPr>
            <w:tcW w:w="9345" w:type="dxa"/>
          </w:tcPr>
          <w:p w14:paraId="74555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093CFC" w14:textId="77777777" w:rsidTr="007B550D">
        <w:tc>
          <w:tcPr>
            <w:tcW w:w="9345" w:type="dxa"/>
          </w:tcPr>
          <w:p w14:paraId="12ECE4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0EBE0B" w14:textId="77777777" w:rsidTr="007B550D">
        <w:tc>
          <w:tcPr>
            <w:tcW w:w="9345" w:type="dxa"/>
          </w:tcPr>
          <w:p w14:paraId="6E754C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86F514" w14:textId="77777777" w:rsidTr="007B550D">
        <w:tc>
          <w:tcPr>
            <w:tcW w:w="9345" w:type="dxa"/>
          </w:tcPr>
          <w:p w14:paraId="419D60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3F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7B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7B30" w:rsidRDefault="002C735C" w:rsidP="00797B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7B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7B30" w:rsidRDefault="002C735C" w:rsidP="00797B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7B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7B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743F4E0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7B30"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</w:rPr>
              <w:t>Специализированная  мебель и оборудование:</w:t>
            </w:r>
            <w:r w:rsidR="00797B30" w:rsidRPr="00797B30">
              <w:rPr>
                <w:sz w:val="22"/>
                <w:szCs w:val="22"/>
              </w:rPr>
              <w:t xml:space="preserve"> </w:t>
            </w:r>
            <w:proofErr w:type="gramStart"/>
            <w:r w:rsidRPr="00797B3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797B30">
              <w:rPr>
                <w:sz w:val="22"/>
                <w:szCs w:val="22"/>
                <w:lang w:val="en-US"/>
              </w:rPr>
              <w:t>Acer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Aspire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Z</w:t>
            </w:r>
            <w:r w:rsidRPr="00797B30">
              <w:rPr>
                <w:sz w:val="22"/>
                <w:szCs w:val="22"/>
              </w:rPr>
              <w:t xml:space="preserve">1811 в </w:t>
            </w:r>
            <w:proofErr w:type="spellStart"/>
            <w:r w:rsidRPr="00797B30">
              <w:rPr>
                <w:sz w:val="22"/>
                <w:szCs w:val="22"/>
              </w:rPr>
              <w:t>компл</w:t>
            </w:r>
            <w:proofErr w:type="spellEnd"/>
            <w:r w:rsidRPr="00797B30">
              <w:rPr>
                <w:sz w:val="22"/>
                <w:szCs w:val="22"/>
              </w:rPr>
              <w:t xml:space="preserve">.: </w:t>
            </w:r>
            <w:proofErr w:type="spellStart"/>
            <w:r w:rsidRPr="00797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7B30">
              <w:rPr>
                <w:sz w:val="22"/>
                <w:szCs w:val="22"/>
              </w:rPr>
              <w:t>5 2400</w:t>
            </w:r>
            <w:r w:rsidRPr="00797B30">
              <w:rPr>
                <w:sz w:val="22"/>
                <w:szCs w:val="22"/>
                <w:lang w:val="en-US"/>
              </w:rPr>
              <w:t>s</w:t>
            </w:r>
            <w:r w:rsidRPr="00797B30">
              <w:rPr>
                <w:sz w:val="22"/>
                <w:szCs w:val="22"/>
              </w:rPr>
              <w:t>/4</w:t>
            </w:r>
            <w:r w:rsidRPr="00797B30">
              <w:rPr>
                <w:sz w:val="22"/>
                <w:szCs w:val="22"/>
                <w:lang w:val="en-US"/>
              </w:rPr>
              <w:t>Gb</w:t>
            </w:r>
            <w:r w:rsidRPr="00797B30">
              <w:rPr>
                <w:sz w:val="22"/>
                <w:szCs w:val="22"/>
              </w:rPr>
              <w:t>/1</w:t>
            </w:r>
            <w:r w:rsidRPr="00797B30">
              <w:rPr>
                <w:sz w:val="22"/>
                <w:szCs w:val="22"/>
                <w:lang w:val="en-US"/>
              </w:rPr>
              <w:t>T</w:t>
            </w:r>
            <w:r w:rsidRPr="00797B30">
              <w:rPr>
                <w:sz w:val="22"/>
                <w:szCs w:val="22"/>
              </w:rPr>
              <w:t xml:space="preserve">б/ - 1 шт., Мультимедийный проектор </w:t>
            </w:r>
            <w:r w:rsidRPr="00797B30">
              <w:rPr>
                <w:sz w:val="22"/>
                <w:szCs w:val="22"/>
                <w:lang w:val="en-US"/>
              </w:rPr>
              <w:t>NEC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ME</w:t>
            </w:r>
            <w:r w:rsidRPr="00797B30">
              <w:rPr>
                <w:sz w:val="22"/>
                <w:szCs w:val="22"/>
              </w:rPr>
              <w:t>402</w:t>
            </w:r>
            <w:r w:rsidRPr="00797B30">
              <w:rPr>
                <w:sz w:val="22"/>
                <w:szCs w:val="22"/>
                <w:lang w:val="en-US"/>
              </w:rPr>
              <w:t>X</w:t>
            </w:r>
            <w:r w:rsidRPr="00797B3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797B30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7B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7B30" w14:paraId="566307E9" w14:textId="77777777" w:rsidTr="008416EB">
        <w:tc>
          <w:tcPr>
            <w:tcW w:w="7797" w:type="dxa"/>
            <w:shd w:val="clear" w:color="auto" w:fill="auto"/>
          </w:tcPr>
          <w:p w14:paraId="4D74CE91" w14:textId="5515F6DD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7B30"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797B30">
              <w:rPr>
                <w:sz w:val="22"/>
                <w:szCs w:val="22"/>
                <w:lang w:val="en-US"/>
              </w:rPr>
              <w:t>Acer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Aspire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Z</w:t>
            </w:r>
            <w:r w:rsidRPr="00797B30">
              <w:rPr>
                <w:sz w:val="22"/>
                <w:szCs w:val="22"/>
              </w:rPr>
              <w:t xml:space="preserve">1811 в </w:t>
            </w:r>
            <w:proofErr w:type="spellStart"/>
            <w:r w:rsidRPr="00797B30">
              <w:rPr>
                <w:sz w:val="22"/>
                <w:szCs w:val="22"/>
              </w:rPr>
              <w:t>компл</w:t>
            </w:r>
            <w:proofErr w:type="spellEnd"/>
            <w:r w:rsidRPr="00797B30">
              <w:rPr>
                <w:sz w:val="22"/>
                <w:szCs w:val="22"/>
              </w:rPr>
              <w:t xml:space="preserve">.: </w:t>
            </w:r>
            <w:proofErr w:type="spellStart"/>
            <w:r w:rsidRPr="00797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7B30">
              <w:rPr>
                <w:sz w:val="22"/>
                <w:szCs w:val="22"/>
              </w:rPr>
              <w:t>5 2400</w:t>
            </w:r>
            <w:r w:rsidRPr="00797B30">
              <w:rPr>
                <w:sz w:val="22"/>
                <w:szCs w:val="22"/>
                <w:lang w:val="en-US"/>
              </w:rPr>
              <w:t>s</w:t>
            </w:r>
            <w:r w:rsidRPr="00797B30">
              <w:rPr>
                <w:sz w:val="22"/>
                <w:szCs w:val="22"/>
              </w:rPr>
              <w:t>/4</w:t>
            </w:r>
            <w:r w:rsidRPr="00797B30">
              <w:rPr>
                <w:sz w:val="22"/>
                <w:szCs w:val="22"/>
                <w:lang w:val="en-US"/>
              </w:rPr>
              <w:t>Gb</w:t>
            </w:r>
            <w:r w:rsidRPr="00797B30">
              <w:rPr>
                <w:sz w:val="22"/>
                <w:szCs w:val="22"/>
              </w:rPr>
              <w:t>/1</w:t>
            </w:r>
            <w:r w:rsidRPr="00797B30">
              <w:rPr>
                <w:sz w:val="22"/>
                <w:szCs w:val="22"/>
                <w:lang w:val="en-US"/>
              </w:rPr>
              <w:t>T</w:t>
            </w:r>
            <w:r w:rsidRPr="00797B30">
              <w:rPr>
                <w:sz w:val="22"/>
                <w:szCs w:val="22"/>
              </w:rPr>
              <w:t>б/ - 1 шт., Микшер-усилитель (</w:t>
            </w:r>
            <w:r w:rsidRPr="00797B30">
              <w:rPr>
                <w:sz w:val="22"/>
                <w:szCs w:val="22"/>
                <w:lang w:val="en-US"/>
              </w:rPr>
              <w:t>JPA</w:t>
            </w:r>
            <w:r w:rsidRPr="00797B30">
              <w:rPr>
                <w:sz w:val="22"/>
                <w:szCs w:val="22"/>
              </w:rPr>
              <w:t>-1240</w:t>
            </w:r>
            <w:r w:rsidRPr="00797B30">
              <w:rPr>
                <w:sz w:val="22"/>
                <w:szCs w:val="22"/>
                <w:lang w:val="en-US"/>
              </w:rPr>
              <w:t>A</w:t>
            </w:r>
            <w:r w:rsidRPr="00797B30">
              <w:rPr>
                <w:sz w:val="22"/>
                <w:szCs w:val="22"/>
              </w:rPr>
              <w:t xml:space="preserve">) 240 Вт/100 В - 1 шт., Проектор </w:t>
            </w:r>
            <w:r w:rsidRPr="00797B30">
              <w:rPr>
                <w:sz w:val="22"/>
                <w:szCs w:val="22"/>
                <w:lang w:val="en-US"/>
              </w:rPr>
              <w:t>NEC</w:t>
            </w:r>
            <w:r w:rsidRPr="00797B30">
              <w:rPr>
                <w:sz w:val="22"/>
                <w:szCs w:val="22"/>
              </w:rPr>
              <w:t xml:space="preserve"> М350 Х в </w:t>
            </w:r>
            <w:proofErr w:type="spellStart"/>
            <w:r w:rsidRPr="00797B30">
              <w:rPr>
                <w:sz w:val="22"/>
                <w:szCs w:val="22"/>
              </w:rPr>
              <w:t>компл</w:t>
            </w:r>
            <w:proofErr w:type="spellEnd"/>
            <w:r w:rsidRPr="00797B30">
              <w:rPr>
                <w:sz w:val="22"/>
                <w:szCs w:val="22"/>
              </w:rPr>
              <w:t>. (штанга+ универс</w:t>
            </w:r>
            <w:proofErr w:type="gramStart"/>
            <w:r w:rsidRPr="00797B30">
              <w:rPr>
                <w:sz w:val="22"/>
                <w:szCs w:val="22"/>
              </w:rPr>
              <w:t>.</w:t>
            </w:r>
            <w:proofErr w:type="spellStart"/>
            <w:r w:rsidRPr="00797B30">
              <w:rPr>
                <w:sz w:val="22"/>
                <w:szCs w:val="22"/>
              </w:rPr>
              <w:t>к</w:t>
            </w:r>
            <w:proofErr w:type="gramEnd"/>
            <w:r w:rsidRPr="00797B30">
              <w:rPr>
                <w:sz w:val="22"/>
                <w:szCs w:val="22"/>
              </w:rPr>
              <w:t>репл</w:t>
            </w:r>
            <w:proofErr w:type="spellEnd"/>
            <w:r w:rsidRPr="00797B30">
              <w:rPr>
                <w:sz w:val="22"/>
                <w:szCs w:val="22"/>
              </w:rPr>
              <w:t xml:space="preserve">.+кабель </w:t>
            </w:r>
            <w:r w:rsidRPr="00797B30">
              <w:rPr>
                <w:sz w:val="22"/>
                <w:szCs w:val="22"/>
                <w:lang w:val="en-US"/>
              </w:rPr>
              <w:t>Kramer</w:t>
            </w:r>
            <w:r w:rsidRPr="00797B3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797B30">
              <w:rPr>
                <w:sz w:val="22"/>
                <w:szCs w:val="22"/>
                <w:lang w:val="en-US"/>
              </w:rPr>
              <w:t>Matte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White</w:t>
            </w:r>
            <w:r w:rsidRPr="00797B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256366" w14:textId="77777777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7B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7B30" w14:paraId="6E8B7468" w14:textId="77777777" w:rsidTr="008416EB">
        <w:tc>
          <w:tcPr>
            <w:tcW w:w="7797" w:type="dxa"/>
            <w:shd w:val="clear" w:color="auto" w:fill="auto"/>
          </w:tcPr>
          <w:p w14:paraId="303356E7" w14:textId="46AC4CAF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97B30"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97B30">
              <w:rPr>
                <w:sz w:val="22"/>
                <w:szCs w:val="22"/>
              </w:rPr>
              <w:t>мКомпьютер</w:t>
            </w:r>
            <w:proofErr w:type="spellEnd"/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I</w:t>
            </w:r>
            <w:r w:rsidRPr="00797B30">
              <w:rPr>
                <w:sz w:val="22"/>
                <w:szCs w:val="22"/>
              </w:rPr>
              <w:t xml:space="preserve">3-8100/ 8Гб/500Гб/ </w:t>
            </w:r>
            <w:r w:rsidRPr="00797B30">
              <w:rPr>
                <w:sz w:val="22"/>
                <w:szCs w:val="22"/>
                <w:lang w:val="en-US"/>
              </w:rPr>
              <w:t>Philips</w:t>
            </w:r>
            <w:r w:rsidRPr="00797B30">
              <w:rPr>
                <w:sz w:val="22"/>
                <w:szCs w:val="22"/>
              </w:rPr>
              <w:t>224</w:t>
            </w:r>
            <w:r w:rsidRPr="00797B30">
              <w:rPr>
                <w:sz w:val="22"/>
                <w:szCs w:val="22"/>
                <w:lang w:val="en-US"/>
              </w:rPr>
              <w:t>E</w:t>
            </w:r>
            <w:r w:rsidRPr="00797B30">
              <w:rPr>
                <w:sz w:val="22"/>
                <w:szCs w:val="22"/>
              </w:rPr>
              <w:t>5</w:t>
            </w:r>
            <w:r w:rsidRPr="00797B30">
              <w:rPr>
                <w:sz w:val="22"/>
                <w:szCs w:val="22"/>
                <w:lang w:val="en-US"/>
              </w:rPr>
              <w:t>QSB</w:t>
            </w:r>
            <w:r w:rsidRPr="00797B3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97B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7B30">
              <w:rPr>
                <w:sz w:val="22"/>
                <w:szCs w:val="22"/>
              </w:rPr>
              <w:t xml:space="preserve">5-7400 3 </w:t>
            </w:r>
            <w:proofErr w:type="spellStart"/>
            <w:r w:rsidRPr="00797B3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97B30">
              <w:rPr>
                <w:sz w:val="22"/>
                <w:szCs w:val="22"/>
              </w:rPr>
              <w:t>/8</w:t>
            </w:r>
            <w:r w:rsidRPr="00797B30">
              <w:rPr>
                <w:sz w:val="22"/>
                <w:szCs w:val="22"/>
                <w:lang w:val="en-US"/>
              </w:rPr>
              <w:t>Gb</w:t>
            </w:r>
            <w:r w:rsidRPr="00797B30">
              <w:rPr>
                <w:sz w:val="22"/>
                <w:szCs w:val="22"/>
              </w:rPr>
              <w:t>/1</w:t>
            </w:r>
            <w:r w:rsidRPr="00797B30">
              <w:rPr>
                <w:sz w:val="22"/>
                <w:szCs w:val="22"/>
                <w:lang w:val="en-US"/>
              </w:rPr>
              <w:t>Tb</w:t>
            </w:r>
            <w:r w:rsidRPr="00797B30">
              <w:rPr>
                <w:sz w:val="22"/>
                <w:szCs w:val="22"/>
              </w:rPr>
              <w:t>/</w:t>
            </w:r>
            <w:r w:rsidRPr="00797B30">
              <w:rPr>
                <w:sz w:val="22"/>
                <w:szCs w:val="22"/>
                <w:lang w:val="en-US"/>
              </w:rPr>
              <w:t>Dell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e</w:t>
            </w:r>
            <w:r w:rsidRPr="00797B30">
              <w:rPr>
                <w:sz w:val="22"/>
                <w:szCs w:val="22"/>
              </w:rPr>
              <w:t>2318</w:t>
            </w:r>
            <w:r w:rsidRPr="00797B30">
              <w:rPr>
                <w:sz w:val="22"/>
                <w:szCs w:val="22"/>
                <w:lang w:val="en-US"/>
              </w:rPr>
              <w:t>h</w:t>
            </w:r>
            <w:r w:rsidRPr="00797B30">
              <w:rPr>
                <w:sz w:val="22"/>
                <w:szCs w:val="22"/>
              </w:rPr>
              <w:t xml:space="preserve"> - 1 шт., Мультимедийный проектор 1 </w:t>
            </w:r>
            <w:r w:rsidRPr="00797B30">
              <w:rPr>
                <w:sz w:val="22"/>
                <w:szCs w:val="22"/>
                <w:lang w:val="en-US"/>
              </w:rPr>
              <w:t>NEC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ME</w:t>
            </w:r>
            <w:r w:rsidRPr="00797B30">
              <w:rPr>
                <w:sz w:val="22"/>
                <w:szCs w:val="22"/>
              </w:rPr>
              <w:t>401</w:t>
            </w:r>
            <w:r w:rsidRPr="00797B30">
              <w:rPr>
                <w:sz w:val="22"/>
                <w:szCs w:val="22"/>
                <w:lang w:val="en-US"/>
              </w:rPr>
              <w:t>X</w:t>
            </w:r>
            <w:r w:rsidRPr="00797B3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97B30">
              <w:rPr>
                <w:sz w:val="22"/>
                <w:szCs w:val="22"/>
                <w:lang w:val="en-US"/>
              </w:rPr>
              <w:t>Matte</w:t>
            </w:r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White</w:t>
            </w:r>
            <w:r w:rsidRPr="00797B30">
              <w:rPr>
                <w:sz w:val="22"/>
                <w:szCs w:val="22"/>
              </w:rPr>
              <w:t xml:space="preserve"> - 1 шт., Коммутатор </w:t>
            </w:r>
            <w:r w:rsidRPr="00797B30">
              <w:rPr>
                <w:sz w:val="22"/>
                <w:szCs w:val="22"/>
                <w:lang w:val="en-US"/>
              </w:rPr>
              <w:t>HP</w:t>
            </w:r>
            <w:r w:rsidRPr="00797B30">
              <w:rPr>
                <w:sz w:val="22"/>
                <w:szCs w:val="22"/>
              </w:rPr>
              <w:t xml:space="preserve"> </w:t>
            </w:r>
            <w:proofErr w:type="spellStart"/>
            <w:r w:rsidRPr="00797B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97B30">
              <w:rPr>
                <w:sz w:val="22"/>
                <w:szCs w:val="22"/>
              </w:rPr>
              <w:t xml:space="preserve"> </w:t>
            </w:r>
            <w:r w:rsidRPr="00797B30">
              <w:rPr>
                <w:sz w:val="22"/>
                <w:szCs w:val="22"/>
                <w:lang w:val="en-US"/>
              </w:rPr>
              <w:t>Switch</w:t>
            </w:r>
            <w:r w:rsidRPr="00797B30">
              <w:rPr>
                <w:sz w:val="22"/>
                <w:szCs w:val="22"/>
              </w:rPr>
              <w:t xml:space="preserve"> 2610-24 (24 </w:t>
            </w:r>
            <w:r w:rsidRPr="00797B30">
              <w:rPr>
                <w:sz w:val="22"/>
                <w:szCs w:val="22"/>
                <w:lang w:val="en-US"/>
              </w:rPr>
              <w:t>ports</w:t>
            </w:r>
            <w:r w:rsidRPr="00797B3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9ACEA" w14:textId="77777777" w:rsidR="002C735C" w:rsidRPr="00797B30" w:rsidRDefault="00B43524" w:rsidP="00797B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7B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97B3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Краткая история становления и развития делопроизводства в России.</w:t>
            </w:r>
          </w:p>
        </w:tc>
      </w:tr>
      <w:tr w:rsidR="009E6058" w14:paraId="2D125A7C" w14:textId="77777777" w:rsidTr="00F00293">
        <w:tc>
          <w:tcPr>
            <w:tcW w:w="562" w:type="dxa"/>
          </w:tcPr>
          <w:p w14:paraId="76FDA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E660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Нормативно-методическая база делопроизводства.</w:t>
            </w:r>
          </w:p>
        </w:tc>
      </w:tr>
      <w:tr w:rsidR="009E6058" w14:paraId="139CD0DC" w14:textId="77777777" w:rsidTr="00F00293">
        <w:tc>
          <w:tcPr>
            <w:tcW w:w="562" w:type="dxa"/>
          </w:tcPr>
          <w:p w14:paraId="34262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526F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Организационно-правовые документы.</w:t>
            </w:r>
          </w:p>
        </w:tc>
      </w:tr>
      <w:tr w:rsidR="009E6058" w14:paraId="3545A6AB" w14:textId="77777777" w:rsidTr="00F00293">
        <w:tc>
          <w:tcPr>
            <w:tcW w:w="562" w:type="dxa"/>
          </w:tcPr>
          <w:p w14:paraId="02054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B8DE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 классификации документов.</w:t>
            </w:r>
          </w:p>
        </w:tc>
      </w:tr>
      <w:tr w:rsidR="009E6058" w14:paraId="218C0DEB" w14:textId="77777777" w:rsidTr="00F00293">
        <w:tc>
          <w:tcPr>
            <w:tcW w:w="562" w:type="dxa"/>
          </w:tcPr>
          <w:p w14:paraId="4C17C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19D1A2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Общие требования к организации и условиям труда работников службы ДОУ.</w:t>
            </w:r>
          </w:p>
        </w:tc>
      </w:tr>
      <w:tr w:rsidR="009E6058" w14:paraId="0763B8AB" w14:textId="77777777" w:rsidTr="00F00293">
        <w:tc>
          <w:tcPr>
            <w:tcW w:w="562" w:type="dxa"/>
          </w:tcPr>
          <w:p w14:paraId="14FEB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C937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организации делопроизводства.</w:t>
            </w:r>
          </w:p>
        </w:tc>
      </w:tr>
      <w:tr w:rsidR="009E6058" w14:paraId="57D36EFE" w14:textId="77777777" w:rsidTr="00F00293">
        <w:tc>
          <w:tcPr>
            <w:tcW w:w="562" w:type="dxa"/>
          </w:tcPr>
          <w:p w14:paraId="17B03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936696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Структура и функции службы ДОУ.</w:t>
            </w:r>
          </w:p>
        </w:tc>
      </w:tr>
      <w:tr w:rsidR="009E6058" w14:paraId="67908187" w14:textId="77777777" w:rsidTr="00F00293">
        <w:tc>
          <w:tcPr>
            <w:tcW w:w="562" w:type="dxa"/>
          </w:tcPr>
          <w:p w14:paraId="6555F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4C6A23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Права и ответственность службы ДОУ.</w:t>
            </w:r>
          </w:p>
        </w:tc>
      </w:tr>
      <w:tr w:rsidR="009E6058" w14:paraId="12388CA7" w14:textId="77777777" w:rsidTr="00F00293">
        <w:tc>
          <w:tcPr>
            <w:tcW w:w="562" w:type="dxa"/>
          </w:tcPr>
          <w:p w14:paraId="2DC5F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8C94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Формуляр-образец ОРД.</w:t>
            </w:r>
          </w:p>
        </w:tc>
      </w:tr>
      <w:tr w:rsidR="009E6058" w14:paraId="2538CC87" w14:textId="77777777" w:rsidTr="00F00293">
        <w:tc>
          <w:tcPr>
            <w:tcW w:w="562" w:type="dxa"/>
          </w:tcPr>
          <w:p w14:paraId="1E78A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D407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значение бланков.</w:t>
            </w:r>
          </w:p>
        </w:tc>
      </w:tr>
      <w:tr w:rsidR="009E6058" w14:paraId="7F535539" w14:textId="77777777" w:rsidTr="00F00293">
        <w:tc>
          <w:tcPr>
            <w:tcW w:w="562" w:type="dxa"/>
          </w:tcPr>
          <w:p w14:paraId="0F0B1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8DF741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Требования к документам при их изготовлении на печатающих устройствах.</w:t>
            </w:r>
          </w:p>
        </w:tc>
      </w:tr>
      <w:tr w:rsidR="009E6058" w14:paraId="4ADEEF3D" w14:textId="77777777" w:rsidTr="00F00293">
        <w:tc>
          <w:tcPr>
            <w:tcW w:w="562" w:type="dxa"/>
          </w:tcPr>
          <w:p w14:paraId="3AF95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D93B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документооборота.</w:t>
            </w:r>
          </w:p>
        </w:tc>
      </w:tr>
      <w:tr w:rsidR="009E6058" w14:paraId="64D8F2A8" w14:textId="77777777" w:rsidTr="00F00293">
        <w:tc>
          <w:tcPr>
            <w:tcW w:w="562" w:type="dxa"/>
          </w:tcPr>
          <w:p w14:paraId="658CD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F87622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Прием и первичная обработка документов.</w:t>
            </w:r>
          </w:p>
        </w:tc>
      </w:tr>
      <w:tr w:rsidR="009E6058" w14:paraId="0292B1E9" w14:textId="77777777" w:rsidTr="00F00293">
        <w:tc>
          <w:tcPr>
            <w:tcW w:w="562" w:type="dxa"/>
          </w:tcPr>
          <w:p w14:paraId="71E1F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D976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Распределение поступивших документов.</w:t>
            </w:r>
          </w:p>
        </w:tc>
      </w:tr>
      <w:tr w:rsidR="009E6058" w14:paraId="1031DB4A" w14:textId="77777777" w:rsidTr="00F00293">
        <w:tc>
          <w:tcPr>
            <w:tcW w:w="562" w:type="dxa"/>
          </w:tcPr>
          <w:p w14:paraId="50BFD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4D51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Регистрация документов.</w:t>
            </w:r>
          </w:p>
        </w:tc>
      </w:tr>
      <w:tr w:rsidR="009E6058" w14:paraId="7446D795" w14:textId="77777777" w:rsidTr="00F00293">
        <w:tc>
          <w:tcPr>
            <w:tcW w:w="562" w:type="dxa"/>
          </w:tcPr>
          <w:p w14:paraId="63B66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DF15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за исполнением документов.</w:t>
            </w:r>
          </w:p>
        </w:tc>
      </w:tr>
      <w:tr w:rsidR="009E6058" w14:paraId="71A3D5A4" w14:textId="77777777" w:rsidTr="00F00293">
        <w:tc>
          <w:tcPr>
            <w:tcW w:w="562" w:type="dxa"/>
          </w:tcPr>
          <w:p w14:paraId="5CC96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1494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 – справочная работа.</w:t>
            </w:r>
          </w:p>
        </w:tc>
      </w:tr>
      <w:tr w:rsidR="009E6058" w14:paraId="5C20103E" w14:textId="77777777" w:rsidTr="00F00293">
        <w:tc>
          <w:tcPr>
            <w:tcW w:w="562" w:type="dxa"/>
          </w:tcPr>
          <w:p w14:paraId="3547F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AEAC98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Способы, отличия и значение отправки документов.</w:t>
            </w:r>
          </w:p>
        </w:tc>
      </w:tr>
      <w:tr w:rsidR="009E6058" w14:paraId="2CE4F239" w14:textId="77777777" w:rsidTr="00F00293">
        <w:tc>
          <w:tcPr>
            <w:tcW w:w="562" w:type="dxa"/>
          </w:tcPr>
          <w:p w14:paraId="551C1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A7B559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Виды и назначение служебных документов.</w:t>
            </w:r>
          </w:p>
        </w:tc>
      </w:tr>
      <w:tr w:rsidR="009E6058" w14:paraId="1880B44D" w14:textId="77777777" w:rsidTr="00F00293">
        <w:tc>
          <w:tcPr>
            <w:tcW w:w="562" w:type="dxa"/>
          </w:tcPr>
          <w:p w14:paraId="662D3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512E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Справочно – информационная документация.</w:t>
            </w:r>
          </w:p>
        </w:tc>
      </w:tr>
      <w:tr w:rsidR="009E6058" w14:paraId="05ADAB7D" w14:textId="77777777" w:rsidTr="00F00293">
        <w:tc>
          <w:tcPr>
            <w:tcW w:w="562" w:type="dxa"/>
          </w:tcPr>
          <w:p w14:paraId="1C91A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F0F3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Справочно – аналитическая документация.</w:t>
            </w:r>
          </w:p>
        </w:tc>
      </w:tr>
      <w:tr w:rsidR="009E6058" w14:paraId="19CFEBB5" w14:textId="77777777" w:rsidTr="00F00293">
        <w:tc>
          <w:tcPr>
            <w:tcW w:w="562" w:type="dxa"/>
          </w:tcPr>
          <w:p w14:paraId="72989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25D1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Распорядительная документация.</w:t>
            </w:r>
          </w:p>
        </w:tc>
      </w:tr>
      <w:tr w:rsidR="009E6058" w14:paraId="7873398F" w14:textId="77777777" w:rsidTr="00F00293">
        <w:tc>
          <w:tcPr>
            <w:tcW w:w="562" w:type="dxa"/>
          </w:tcPr>
          <w:p w14:paraId="58923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80E8E3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Общие вопросы организации оперативного хранения документов.</w:t>
            </w:r>
          </w:p>
        </w:tc>
      </w:tr>
      <w:tr w:rsidR="009E6058" w14:paraId="30434F2E" w14:textId="77777777" w:rsidTr="00F00293">
        <w:tc>
          <w:tcPr>
            <w:tcW w:w="562" w:type="dxa"/>
          </w:tcPr>
          <w:p w14:paraId="77740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6784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Составление номенклатуры дел.</w:t>
            </w:r>
          </w:p>
        </w:tc>
      </w:tr>
      <w:tr w:rsidR="009E6058" w14:paraId="26793522" w14:textId="77777777" w:rsidTr="00F00293">
        <w:tc>
          <w:tcPr>
            <w:tcW w:w="562" w:type="dxa"/>
          </w:tcPr>
          <w:p w14:paraId="21417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5798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и ведение дел.</w:t>
            </w:r>
          </w:p>
        </w:tc>
      </w:tr>
      <w:tr w:rsidR="009E6058" w14:paraId="60BD0C05" w14:textId="77777777" w:rsidTr="00F00293">
        <w:tc>
          <w:tcPr>
            <w:tcW w:w="562" w:type="dxa"/>
          </w:tcPr>
          <w:p w14:paraId="12F81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A36095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Особенности оформления дел с различными сроками хранения.</w:t>
            </w:r>
          </w:p>
        </w:tc>
      </w:tr>
      <w:tr w:rsidR="009E6058" w14:paraId="3A701C2C" w14:textId="77777777" w:rsidTr="00F00293">
        <w:tc>
          <w:tcPr>
            <w:tcW w:w="562" w:type="dxa"/>
          </w:tcPr>
          <w:p w14:paraId="4F82F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75DB6F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Подготовка документов к передаче в ведомственный архив.</w:t>
            </w:r>
          </w:p>
        </w:tc>
      </w:tr>
      <w:tr w:rsidR="009E6058" w14:paraId="77EC3560" w14:textId="77777777" w:rsidTr="00F00293">
        <w:tc>
          <w:tcPr>
            <w:tcW w:w="562" w:type="dxa"/>
          </w:tcPr>
          <w:p w14:paraId="79F59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ED6F7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97B30">
              <w:rPr>
                <w:sz w:val="23"/>
                <w:szCs w:val="23"/>
              </w:rPr>
              <w:t xml:space="preserve">Экспертиза ценности документов. Акт о выделении документов (дел) к уничтожению.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документов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дел</w:t>
            </w:r>
            <w:proofErr w:type="spellEnd"/>
            <w:r>
              <w:rPr>
                <w:sz w:val="23"/>
                <w:szCs w:val="23"/>
                <w:lang w:val="en-US"/>
              </w:rPr>
              <w:t>) на постоянное хранение.</w:t>
            </w:r>
          </w:p>
        </w:tc>
      </w:tr>
      <w:tr w:rsidR="009E6058" w14:paraId="6979885E" w14:textId="77777777" w:rsidTr="00F00293">
        <w:tc>
          <w:tcPr>
            <w:tcW w:w="562" w:type="dxa"/>
          </w:tcPr>
          <w:p w14:paraId="3BC8A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50F952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Общие вопросы организации постоянного хранения документов.</w:t>
            </w:r>
          </w:p>
        </w:tc>
      </w:tr>
      <w:tr w:rsidR="009E6058" w14:paraId="71CE02BE" w14:textId="77777777" w:rsidTr="00F00293">
        <w:tc>
          <w:tcPr>
            <w:tcW w:w="562" w:type="dxa"/>
          </w:tcPr>
          <w:p w14:paraId="76716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6B7E02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Требования к организации мест хранения документов.</w:t>
            </w:r>
          </w:p>
        </w:tc>
      </w:tr>
      <w:tr w:rsidR="009E6058" w14:paraId="760D2836" w14:textId="77777777" w:rsidTr="00F00293">
        <w:tc>
          <w:tcPr>
            <w:tcW w:w="562" w:type="dxa"/>
          </w:tcPr>
          <w:p w14:paraId="074C2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EC6A74F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Требования к организации обращения с документами.</w:t>
            </w:r>
          </w:p>
        </w:tc>
      </w:tr>
      <w:tr w:rsidR="009E6058" w14:paraId="2B821A59" w14:textId="77777777" w:rsidTr="00F00293">
        <w:tc>
          <w:tcPr>
            <w:tcW w:w="562" w:type="dxa"/>
          </w:tcPr>
          <w:p w14:paraId="71CC8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E72F732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Особенности организации постоянного хранения документов согласно ФЗ РФ «Об архивном деле в РФ».</w:t>
            </w:r>
          </w:p>
        </w:tc>
      </w:tr>
      <w:tr w:rsidR="009E6058" w14:paraId="479A167E" w14:textId="77777777" w:rsidTr="00F00293">
        <w:tc>
          <w:tcPr>
            <w:tcW w:w="562" w:type="dxa"/>
          </w:tcPr>
          <w:p w14:paraId="393992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B0BEF1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Сроки временного хранения документов, отнесенных к Архивному фонду РФ, до их поступления в государственные и муниципальные архивы.</w:t>
            </w:r>
          </w:p>
        </w:tc>
      </w:tr>
      <w:tr w:rsidR="009E6058" w14:paraId="40FB1669" w14:textId="77777777" w:rsidTr="00F00293">
        <w:tc>
          <w:tcPr>
            <w:tcW w:w="562" w:type="dxa"/>
          </w:tcPr>
          <w:p w14:paraId="7D5DA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D95A5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внутреннего трудового распорядка.</w:t>
            </w:r>
          </w:p>
        </w:tc>
      </w:tr>
      <w:tr w:rsidR="009E6058" w14:paraId="443EA10C" w14:textId="77777777" w:rsidTr="00F00293">
        <w:tc>
          <w:tcPr>
            <w:tcW w:w="562" w:type="dxa"/>
          </w:tcPr>
          <w:p w14:paraId="7B979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2990AC4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Журналы и книги по учету кадров.</w:t>
            </w:r>
          </w:p>
        </w:tc>
      </w:tr>
      <w:tr w:rsidR="009E6058" w14:paraId="5F51162B" w14:textId="77777777" w:rsidTr="00F00293">
        <w:tc>
          <w:tcPr>
            <w:tcW w:w="562" w:type="dxa"/>
          </w:tcPr>
          <w:p w14:paraId="31B52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E369725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Ведение и учет трудовых книжек.</w:t>
            </w:r>
          </w:p>
        </w:tc>
      </w:tr>
      <w:tr w:rsidR="009E6058" w14:paraId="4ACBAB0D" w14:textId="77777777" w:rsidTr="00F00293">
        <w:tc>
          <w:tcPr>
            <w:tcW w:w="562" w:type="dxa"/>
          </w:tcPr>
          <w:p w14:paraId="44CC6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038B6DA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Изменение определенных сторонами условий трудового договора.</w:t>
            </w:r>
          </w:p>
        </w:tc>
      </w:tr>
      <w:tr w:rsidR="009E6058" w14:paraId="6D63CC41" w14:textId="77777777" w:rsidTr="00F00293">
        <w:tc>
          <w:tcPr>
            <w:tcW w:w="562" w:type="dxa"/>
          </w:tcPr>
          <w:p w14:paraId="026DF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F4035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Табель учета рабочего времени.</w:t>
            </w:r>
          </w:p>
        </w:tc>
      </w:tr>
      <w:tr w:rsidR="009E6058" w14:paraId="0EC6F6C6" w14:textId="77777777" w:rsidTr="00F00293">
        <w:tc>
          <w:tcPr>
            <w:tcW w:w="562" w:type="dxa"/>
          </w:tcPr>
          <w:p w14:paraId="289FC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42C9E70" w14:textId="77777777" w:rsidR="009E6058" w:rsidRPr="00797B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Перечень документов, представляемых при проведении комплексной проверки.</w:t>
            </w:r>
          </w:p>
        </w:tc>
      </w:tr>
      <w:tr w:rsidR="009E6058" w14:paraId="6C589E2E" w14:textId="77777777" w:rsidTr="00F00293">
        <w:tc>
          <w:tcPr>
            <w:tcW w:w="562" w:type="dxa"/>
          </w:tcPr>
          <w:p w14:paraId="01F5B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EEE1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Нормативно-методическая база делопроизводства.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 как материальная основа социальной коммуникации.</w:t>
            </w:r>
          </w:p>
        </w:tc>
      </w:tr>
      <w:tr w:rsidR="00AD3A54" w14:paraId="22918521" w14:textId="77777777" w:rsidTr="00F00293">
        <w:tc>
          <w:tcPr>
            <w:tcW w:w="562" w:type="dxa"/>
          </w:tcPr>
          <w:p w14:paraId="1EB94A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6A8588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Способы количественной оценки документационная коммуникации.</w:t>
            </w:r>
          </w:p>
        </w:tc>
      </w:tr>
      <w:tr w:rsidR="00AD3A54" w14:paraId="0B316D92" w14:textId="77777777" w:rsidTr="00F00293">
        <w:tc>
          <w:tcPr>
            <w:tcW w:w="562" w:type="dxa"/>
          </w:tcPr>
          <w:p w14:paraId="43AD0A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85E1B9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Документационная деятельность и процессы обращения документа.</w:t>
            </w:r>
          </w:p>
        </w:tc>
      </w:tr>
      <w:tr w:rsidR="00AD3A54" w14:paraId="32049BBA" w14:textId="77777777" w:rsidTr="00F00293">
        <w:tc>
          <w:tcPr>
            <w:tcW w:w="562" w:type="dxa"/>
          </w:tcPr>
          <w:p w14:paraId="02453B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F83B38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Документоведение как научная дисциплина, место документоведения в ряду других научных дисциплин.</w:t>
            </w:r>
          </w:p>
        </w:tc>
      </w:tr>
      <w:tr w:rsidR="00AD3A54" w14:paraId="274A52C9" w14:textId="77777777" w:rsidTr="00F00293">
        <w:tc>
          <w:tcPr>
            <w:tcW w:w="562" w:type="dxa"/>
          </w:tcPr>
          <w:p w14:paraId="75D70A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C9518C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Предмет документоведения и методы исследования.</w:t>
            </w:r>
          </w:p>
        </w:tc>
      </w:tr>
      <w:tr w:rsidR="00AD3A54" w14:paraId="1874CA54" w14:textId="77777777" w:rsidTr="00F00293">
        <w:tc>
          <w:tcPr>
            <w:tcW w:w="562" w:type="dxa"/>
          </w:tcPr>
          <w:p w14:paraId="6956A4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E6987D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Общие принципы систематизации и классификации документационного обеспечения.</w:t>
            </w:r>
          </w:p>
        </w:tc>
      </w:tr>
      <w:tr w:rsidR="00AD3A54" w14:paraId="3BEF05F1" w14:textId="77777777" w:rsidTr="00F00293">
        <w:tc>
          <w:tcPr>
            <w:tcW w:w="562" w:type="dxa"/>
          </w:tcPr>
          <w:p w14:paraId="5382C6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17D2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патентная классификация.</w:t>
            </w:r>
          </w:p>
        </w:tc>
      </w:tr>
      <w:tr w:rsidR="00AD3A54" w14:paraId="5815CD78" w14:textId="77777777" w:rsidTr="00F00293">
        <w:tc>
          <w:tcPr>
            <w:tcW w:w="562" w:type="dxa"/>
          </w:tcPr>
          <w:p w14:paraId="5BC3D0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24C7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Типологическая классификация документов.</w:t>
            </w:r>
          </w:p>
        </w:tc>
      </w:tr>
      <w:tr w:rsidR="00AD3A54" w14:paraId="07BADEAF" w14:textId="77777777" w:rsidTr="00F00293">
        <w:tc>
          <w:tcPr>
            <w:tcW w:w="562" w:type="dxa"/>
          </w:tcPr>
          <w:p w14:paraId="57786B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C6EE90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Классификация документов для целей формирования первичных документных комплексов.</w:t>
            </w:r>
          </w:p>
        </w:tc>
      </w:tr>
      <w:tr w:rsidR="00AD3A54" w14:paraId="6E74498F" w14:textId="77777777" w:rsidTr="00F00293">
        <w:tc>
          <w:tcPr>
            <w:tcW w:w="562" w:type="dxa"/>
          </w:tcPr>
          <w:p w14:paraId="26FDA7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074879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Цель создания и назначение применения систем документации.</w:t>
            </w:r>
          </w:p>
        </w:tc>
      </w:tr>
      <w:tr w:rsidR="00AD3A54" w14:paraId="38147E9E" w14:textId="77777777" w:rsidTr="00F00293">
        <w:tc>
          <w:tcPr>
            <w:tcW w:w="562" w:type="dxa"/>
          </w:tcPr>
          <w:p w14:paraId="7E36D9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499C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Функциональные системы документации.</w:t>
            </w:r>
          </w:p>
        </w:tc>
      </w:tr>
      <w:tr w:rsidR="00AD3A54" w14:paraId="1E69FF7F" w14:textId="77777777" w:rsidTr="00F00293">
        <w:tc>
          <w:tcPr>
            <w:tcW w:w="562" w:type="dxa"/>
          </w:tcPr>
          <w:p w14:paraId="054A38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5A33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Корпоративные системы документации.</w:t>
            </w:r>
          </w:p>
        </w:tc>
      </w:tr>
      <w:tr w:rsidR="00AD3A54" w14:paraId="5814D1C4" w14:textId="77777777" w:rsidTr="00F00293">
        <w:tc>
          <w:tcPr>
            <w:tcW w:w="562" w:type="dxa"/>
          </w:tcPr>
          <w:p w14:paraId="637B5C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A481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Унифицированные системы документации.</w:t>
            </w:r>
          </w:p>
        </w:tc>
      </w:tr>
      <w:tr w:rsidR="00AD3A54" w14:paraId="722D9298" w14:textId="77777777" w:rsidTr="00F00293">
        <w:tc>
          <w:tcPr>
            <w:tcW w:w="562" w:type="dxa"/>
          </w:tcPr>
          <w:p w14:paraId="31C037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2987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Электронные системы документации.</w:t>
            </w:r>
          </w:p>
        </w:tc>
      </w:tr>
      <w:tr w:rsidR="00AD3A54" w14:paraId="355811E3" w14:textId="77777777" w:rsidTr="00F00293">
        <w:tc>
          <w:tcPr>
            <w:tcW w:w="562" w:type="dxa"/>
          </w:tcPr>
          <w:p w14:paraId="595DD1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492D34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Система электронных документов в Единой системе конструкторской документации.</w:t>
            </w:r>
          </w:p>
        </w:tc>
      </w:tr>
      <w:tr w:rsidR="00AD3A54" w14:paraId="7B708ECB" w14:textId="77777777" w:rsidTr="00F00293">
        <w:tc>
          <w:tcPr>
            <w:tcW w:w="562" w:type="dxa"/>
          </w:tcPr>
          <w:p w14:paraId="0EB2FD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C018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Классификаторы документированной информации.</w:t>
            </w:r>
          </w:p>
        </w:tc>
      </w:tr>
      <w:tr w:rsidR="00AD3A54" w14:paraId="0A87A90F" w14:textId="77777777" w:rsidTr="00F00293">
        <w:tc>
          <w:tcPr>
            <w:tcW w:w="562" w:type="dxa"/>
          </w:tcPr>
          <w:p w14:paraId="2822FF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B57CF5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Общероссийские классификаторы технико-экономической и социальной информации в социально-экономической области.</w:t>
            </w:r>
          </w:p>
        </w:tc>
      </w:tr>
      <w:tr w:rsidR="00AD3A54" w14:paraId="7CFB1CDE" w14:textId="77777777" w:rsidTr="00F00293">
        <w:tc>
          <w:tcPr>
            <w:tcW w:w="562" w:type="dxa"/>
          </w:tcPr>
          <w:p w14:paraId="116D67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1796A6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Документные ресурсы Архивного фонда Российской Федерации.</w:t>
            </w:r>
          </w:p>
        </w:tc>
      </w:tr>
      <w:tr w:rsidR="00AD3A54" w14:paraId="5CF4F241" w14:textId="77777777" w:rsidTr="00F00293">
        <w:tc>
          <w:tcPr>
            <w:tcW w:w="562" w:type="dxa"/>
          </w:tcPr>
          <w:p w14:paraId="488F64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0362E0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Документные ресурсы федерального регистра нормативных правовых актов субъектов Российской Федерации.</w:t>
            </w:r>
          </w:p>
        </w:tc>
      </w:tr>
      <w:tr w:rsidR="00AD3A54" w14:paraId="30F30A60" w14:textId="77777777" w:rsidTr="00F00293">
        <w:tc>
          <w:tcPr>
            <w:tcW w:w="562" w:type="dxa"/>
          </w:tcPr>
          <w:p w14:paraId="3BFEA1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8199B9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Документные ресурсы государственной системы научно-технической информации.</w:t>
            </w:r>
          </w:p>
        </w:tc>
      </w:tr>
      <w:tr w:rsidR="00AD3A54" w14:paraId="3A0E539D" w14:textId="77777777" w:rsidTr="00F00293">
        <w:tc>
          <w:tcPr>
            <w:tcW w:w="562" w:type="dxa"/>
          </w:tcPr>
          <w:p w14:paraId="76E1D9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580D98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Документные ресурсы Государственного патентного фонда Российской Федерации.</w:t>
            </w:r>
          </w:p>
        </w:tc>
      </w:tr>
      <w:tr w:rsidR="00AD3A54" w14:paraId="018AC476" w14:textId="77777777" w:rsidTr="00F00293">
        <w:tc>
          <w:tcPr>
            <w:tcW w:w="562" w:type="dxa"/>
          </w:tcPr>
          <w:p w14:paraId="52AA8E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1FC30D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Документные ресурсы федерального информационного фонда технических регламентов и стандартов.</w:t>
            </w:r>
          </w:p>
        </w:tc>
      </w:tr>
      <w:tr w:rsidR="00AD3A54" w14:paraId="41C555AC" w14:textId="77777777" w:rsidTr="00F00293">
        <w:tc>
          <w:tcPr>
            <w:tcW w:w="562" w:type="dxa"/>
          </w:tcPr>
          <w:p w14:paraId="439F84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A59EAE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Единая информационная система по техническому регулированию.</w:t>
            </w:r>
          </w:p>
        </w:tc>
      </w:tr>
      <w:tr w:rsidR="00AD3A54" w14:paraId="4B0FF9F3" w14:textId="77777777" w:rsidTr="00F00293">
        <w:tc>
          <w:tcPr>
            <w:tcW w:w="562" w:type="dxa"/>
          </w:tcPr>
          <w:p w14:paraId="4A7486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66D540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Порядок формирования и место хранения документного ресурса печатных изданий.</w:t>
            </w:r>
          </w:p>
        </w:tc>
      </w:tr>
      <w:tr w:rsidR="00AD3A54" w14:paraId="2F7063D0" w14:textId="77777777" w:rsidTr="00F00293">
        <w:tc>
          <w:tcPr>
            <w:tcW w:w="562" w:type="dxa"/>
          </w:tcPr>
          <w:p w14:paraId="3EF4C9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DB69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Документационные ресурсы организаций.</w:t>
            </w:r>
          </w:p>
        </w:tc>
      </w:tr>
      <w:tr w:rsidR="00AD3A54" w14:paraId="6489D191" w14:textId="77777777" w:rsidTr="00F00293">
        <w:tc>
          <w:tcPr>
            <w:tcW w:w="562" w:type="dxa"/>
          </w:tcPr>
          <w:p w14:paraId="05B1F4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71039E5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Документный ресурс, содержащий государственную тайну.</w:t>
            </w:r>
          </w:p>
        </w:tc>
      </w:tr>
      <w:tr w:rsidR="00AD3A54" w14:paraId="0DF464A0" w14:textId="77777777" w:rsidTr="00F00293">
        <w:tc>
          <w:tcPr>
            <w:tcW w:w="562" w:type="dxa"/>
          </w:tcPr>
          <w:p w14:paraId="16399D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B5D8642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Документный ресурс с грифом «Для служебного пользования».</w:t>
            </w:r>
          </w:p>
        </w:tc>
      </w:tr>
      <w:tr w:rsidR="00AD3A54" w14:paraId="7CD38B4A" w14:textId="77777777" w:rsidTr="00F00293">
        <w:tc>
          <w:tcPr>
            <w:tcW w:w="562" w:type="dxa"/>
          </w:tcPr>
          <w:p w14:paraId="73C50F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DDCB77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Документный ресурс, содержащий коммерческую тайну.</w:t>
            </w:r>
          </w:p>
        </w:tc>
      </w:tr>
      <w:tr w:rsidR="00AD3A54" w14:paraId="0B64A109" w14:textId="77777777" w:rsidTr="00F00293">
        <w:tc>
          <w:tcPr>
            <w:tcW w:w="562" w:type="dxa"/>
          </w:tcPr>
          <w:p w14:paraId="5A9387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CC945D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Документный ресурс, содержащий персональные данные: порядок формирования и порядок использования.</w:t>
            </w:r>
          </w:p>
        </w:tc>
      </w:tr>
      <w:tr w:rsidR="00AD3A54" w14:paraId="2EDE243E" w14:textId="77777777" w:rsidTr="00F00293">
        <w:tc>
          <w:tcPr>
            <w:tcW w:w="562" w:type="dxa"/>
          </w:tcPr>
          <w:p w14:paraId="2E8283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F401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официальных письменных документов.</w:t>
            </w:r>
          </w:p>
        </w:tc>
      </w:tr>
      <w:tr w:rsidR="00AD3A54" w14:paraId="15D544E1" w14:textId="77777777" w:rsidTr="00F00293">
        <w:tc>
          <w:tcPr>
            <w:tcW w:w="562" w:type="dxa"/>
          </w:tcPr>
          <w:p w14:paraId="1B2132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AA42E5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Цель существования и назначение использования служебных документов.</w:t>
            </w:r>
          </w:p>
        </w:tc>
      </w:tr>
      <w:tr w:rsidR="00AD3A54" w14:paraId="278E5AEF" w14:textId="77777777" w:rsidTr="00F00293">
        <w:tc>
          <w:tcPr>
            <w:tcW w:w="562" w:type="dxa"/>
          </w:tcPr>
          <w:p w14:paraId="31C01E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6353B0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Анализ нормативных правовых актов, содержащих термины, применяемые в документоведении.</w:t>
            </w:r>
          </w:p>
        </w:tc>
      </w:tr>
      <w:tr w:rsidR="00AD3A54" w14:paraId="6E5527AB" w14:textId="77777777" w:rsidTr="00F00293">
        <w:tc>
          <w:tcPr>
            <w:tcW w:w="562" w:type="dxa"/>
          </w:tcPr>
          <w:p w14:paraId="1B434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1630A7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Общий порядок оформления служебных документов.</w:t>
            </w:r>
          </w:p>
        </w:tc>
      </w:tr>
      <w:tr w:rsidR="00AD3A54" w14:paraId="147AA7F8" w14:textId="77777777" w:rsidTr="00F00293">
        <w:tc>
          <w:tcPr>
            <w:tcW w:w="562" w:type="dxa"/>
          </w:tcPr>
          <w:p w14:paraId="53DFC3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575C3F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Придание юридической силы подлиннику официального письменного документа.</w:t>
            </w:r>
          </w:p>
        </w:tc>
      </w:tr>
      <w:tr w:rsidR="00AD3A54" w14:paraId="64E86549" w14:textId="77777777" w:rsidTr="00F00293">
        <w:tc>
          <w:tcPr>
            <w:tcW w:w="562" w:type="dxa"/>
          </w:tcPr>
          <w:p w14:paraId="408A88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ABDA74" w14:textId="77777777" w:rsidR="00AD3A54" w:rsidRPr="00797B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7B30">
              <w:rPr>
                <w:sz w:val="23"/>
                <w:szCs w:val="23"/>
              </w:rPr>
              <w:t>Придание юридической силы копии официального письменного документа.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7B30" w14:paraId="5A1C9382" w14:textId="77777777" w:rsidTr="00801458">
        <w:tc>
          <w:tcPr>
            <w:tcW w:w="2336" w:type="dxa"/>
          </w:tcPr>
          <w:p w14:paraId="4C518DAB" w14:textId="77777777" w:rsidR="005D65A5" w:rsidRPr="00797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7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7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7B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7B30" w14:paraId="07658034" w14:textId="77777777" w:rsidTr="00801458">
        <w:tc>
          <w:tcPr>
            <w:tcW w:w="2336" w:type="dxa"/>
          </w:tcPr>
          <w:p w14:paraId="1553D698" w14:textId="78F29BFB" w:rsidR="005D65A5" w:rsidRPr="00797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97B30" w14:paraId="2691C93B" w14:textId="77777777" w:rsidTr="00801458">
        <w:tc>
          <w:tcPr>
            <w:tcW w:w="2336" w:type="dxa"/>
          </w:tcPr>
          <w:p w14:paraId="428296DB" w14:textId="77777777" w:rsidR="005D65A5" w:rsidRPr="00797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E23AA2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FF021FB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547ED0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3,6-10</w:t>
            </w:r>
          </w:p>
        </w:tc>
      </w:tr>
      <w:tr w:rsidR="005D65A5" w:rsidRPr="00797B30" w14:paraId="57215312" w14:textId="77777777" w:rsidTr="00801458">
        <w:tc>
          <w:tcPr>
            <w:tcW w:w="2336" w:type="dxa"/>
          </w:tcPr>
          <w:p w14:paraId="41E1A3D7" w14:textId="77777777" w:rsidR="005D65A5" w:rsidRPr="00797B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574CEB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2E96BC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596916" w14:textId="77777777" w:rsidR="005D65A5" w:rsidRPr="00797B30" w:rsidRDefault="007478E0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B06AB9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7B30" w14:paraId="2586F127" w14:textId="77777777" w:rsidTr="00797B30">
        <w:tc>
          <w:tcPr>
            <w:tcW w:w="562" w:type="dxa"/>
          </w:tcPr>
          <w:p w14:paraId="65EB411A" w14:textId="77777777" w:rsidR="00797B30" w:rsidRDefault="00797B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2D7FA7" w14:textId="77777777" w:rsidR="00797B30" w:rsidRDefault="00797B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F1ADC7" w14:textId="37A470AD" w:rsidR="00797B30" w:rsidRDefault="00797B30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7B30" w14:paraId="0267C479" w14:textId="77777777" w:rsidTr="00801458">
        <w:tc>
          <w:tcPr>
            <w:tcW w:w="2500" w:type="pct"/>
          </w:tcPr>
          <w:p w14:paraId="37F699C9" w14:textId="77777777" w:rsidR="00B8237E" w:rsidRPr="00797B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7B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7B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7B30" w14:paraId="3F240151" w14:textId="77777777" w:rsidTr="00801458">
        <w:tc>
          <w:tcPr>
            <w:tcW w:w="2500" w:type="pct"/>
          </w:tcPr>
          <w:p w14:paraId="61E91592" w14:textId="61A0874C" w:rsidR="00B8237E" w:rsidRPr="00797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797B30" w:rsidRDefault="005C548A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97B30" w14:paraId="20A39011" w14:textId="77777777" w:rsidTr="00801458">
        <w:tc>
          <w:tcPr>
            <w:tcW w:w="2500" w:type="pct"/>
          </w:tcPr>
          <w:p w14:paraId="347CD0D3" w14:textId="77777777" w:rsidR="00B8237E" w:rsidRPr="00797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640F16" w14:textId="77777777" w:rsidR="00B8237E" w:rsidRPr="00797B30" w:rsidRDefault="005C548A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97B30" w14:paraId="3A73F80A" w14:textId="77777777" w:rsidTr="00801458">
        <w:tc>
          <w:tcPr>
            <w:tcW w:w="2500" w:type="pct"/>
          </w:tcPr>
          <w:p w14:paraId="3DDAA42F" w14:textId="77777777" w:rsidR="00B8237E" w:rsidRPr="00797B30" w:rsidRDefault="00B8237E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D967E9" w14:textId="77777777" w:rsidR="00B8237E" w:rsidRPr="00797B30" w:rsidRDefault="005C548A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97B30" w14:paraId="2A2732FA" w14:textId="77777777" w:rsidTr="00801458">
        <w:tc>
          <w:tcPr>
            <w:tcW w:w="2500" w:type="pct"/>
          </w:tcPr>
          <w:p w14:paraId="0DFF596C" w14:textId="77777777" w:rsidR="00B8237E" w:rsidRPr="00797B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8164A25" w14:textId="77777777" w:rsidR="00B8237E" w:rsidRPr="00797B30" w:rsidRDefault="005C548A" w:rsidP="00801458">
            <w:pPr>
              <w:rPr>
                <w:rFonts w:ascii="Times New Roman" w:hAnsi="Times New Roman" w:cs="Times New Roman"/>
              </w:rPr>
            </w:pPr>
            <w:r w:rsidRPr="00797B3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97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EE163" w14:textId="77777777" w:rsidR="00943F40" w:rsidRDefault="00943F40" w:rsidP="00315CA6">
      <w:pPr>
        <w:spacing w:after="0" w:line="240" w:lineRule="auto"/>
      </w:pPr>
      <w:r>
        <w:separator/>
      </w:r>
    </w:p>
  </w:endnote>
  <w:endnote w:type="continuationSeparator" w:id="0">
    <w:p w14:paraId="17124BC1" w14:textId="77777777" w:rsidR="00943F40" w:rsidRDefault="00943F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38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5CB7B" w14:textId="77777777" w:rsidR="00943F40" w:rsidRDefault="00943F40" w:rsidP="00315CA6">
      <w:pPr>
        <w:spacing w:after="0" w:line="240" w:lineRule="auto"/>
      </w:pPr>
      <w:r>
        <w:separator/>
      </w:r>
    </w:p>
  </w:footnote>
  <w:footnote w:type="continuationSeparator" w:id="0">
    <w:p w14:paraId="147625A9" w14:textId="77777777" w:rsidR="00943F40" w:rsidRDefault="00943F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338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B3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3F40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6A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rganizaciya-i-tehnologiya-dokumentacionnogo-obespecheniya-upravleniya-4510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okumentacionnoe-obespechenie-upravleniya-dokumentooborot-i-deloproizvodstvo-44976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dokumentovedenie-dokumentacionnyy-servis-45270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snovy-deloproizvodstva-yazyk-sluzhebnogo-dokumenta-4505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C12F9E-0FA1-4F47-BF5E-14EE7217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3919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